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34" w:rsidRDefault="00CB2A34">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CB2A3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CB2A34" w:rsidRDefault="00CB2A34">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CB2A34" w:rsidRDefault="00CB2A34">
            <w:pPr>
              <w:rPr>
                <w:sz w:val="20"/>
                <w:szCs w:val="20"/>
              </w:rPr>
            </w:pPr>
          </w:p>
        </w:tc>
      </w:tr>
      <w:tr w:rsidR="00CB2A3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color w:val="000000"/>
              </w:rPr>
              <w:t>КОДЫ</w:t>
            </w:r>
          </w:p>
        </w:tc>
      </w:tr>
      <w:tr w:rsidR="00CB2A34">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CB2A34" w:rsidRDefault="00CB2A34">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августа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color w:val="000000"/>
              </w:rPr>
              <w:t>0503160</w:t>
            </w:r>
          </w:p>
        </w:tc>
      </w:tr>
      <w:tr w:rsidR="00CB2A3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r>
      <w:tr w:rsidR="00CB2A3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sz w:val="20"/>
                <w:szCs w:val="20"/>
              </w:rPr>
              <w:t>01.08.2021</w:t>
            </w:r>
          </w:p>
        </w:tc>
      </w:tr>
      <w:tr w:rsidR="00CB2A34">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rPr>
              <w:br/>
            </w:r>
            <w:r>
              <w:rPr>
                <w:rFonts w:ascii="Times New Roman" w:hAnsi="Times New Roman"/>
                <w:sz w:val="20"/>
                <w:szCs w:val="20"/>
              </w:rPr>
              <w:t>59806112</w:t>
            </w:r>
          </w:p>
        </w:tc>
      </w:tr>
      <w:tr w:rsidR="00CB2A3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r>
      <w:tr w:rsidR="00CB2A3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r>
      <w:tr w:rsidR="00CB2A34">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r>
      <w:tr w:rsidR="00CB2A34">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b/>
                <w:bCs/>
                <w:color w:val="000000"/>
                <w:sz w:val="28"/>
                <w:szCs w:val="28"/>
              </w:rPr>
            </w:pPr>
            <w:r>
              <w:rPr>
                <w:rFonts w:ascii="Times New Roman" w:hAnsi="Times New Roman"/>
                <w:color w:val="000000"/>
                <w:lang w:val="en-US" w:eastAsia="en-US"/>
              </w:rPr>
              <w:t>управа района Капотня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lang w:val="en-US" w:eastAsia="en-US"/>
              </w:rPr>
              <w:t xml:space="preserve">971 </w:t>
            </w:r>
          </w:p>
        </w:tc>
      </w:tr>
      <w:tr w:rsidR="00CB2A34">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CB2A34" w:rsidRDefault="00CB2A34">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Style w:val="style461"/>
                <w:sz w:val="22"/>
                <w:szCs w:val="22"/>
                <w:lang w:val="en-US" w:eastAsia="en-US"/>
              </w:rPr>
              <w:t>45386000</w:t>
            </w:r>
            <w:r>
              <w:rPr>
                <w:rFonts w:ascii="Times New Roman" w:hAnsi="Times New Roman"/>
                <w:lang w:val="en-US" w:eastAsia="en-US"/>
              </w:rPr>
              <w:t xml:space="preserve"> </w:t>
            </w:r>
          </w:p>
        </w:tc>
      </w:tr>
      <w:tr w:rsidR="00CB2A34">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B2A34" w:rsidRDefault="00CB2A34">
            <w:pPr>
              <w:rPr>
                <w:rFonts w:ascii="Times New Roman" w:hAnsi="Times New Roman"/>
                <w:color w:val="000000"/>
              </w:rPr>
            </w:pPr>
          </w:p>
        </w:tc>
      </w:tr>
      <w:tr w:rsidR="00CB2A34">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color w:val="000000"/>
              </w:rPr>
            </w:pPr>
            <w:r>
              <w:rPr>
                <w:rFonts w:ascii="Times New Roman" w:hAnsi="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color w:val="000000"/>
              </w:rPr>
              <w:t> </w:t>
            </w:r>
          </w:p>
        </w:tc>
      </w:tr>
      <w:tr w:rsidR="00CB2A34">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CB2A34" w:rsidRDefault="00CB2A34">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2A34" w:rsidRDefault="00CB2A34">
            <w:pPr>
              <w:jc w:val="center"/>
              <w:rPr>
                <w:rFonts w:ascii="Times New Roman" w:hAnsi="Times New Roman"/>
                <w:color w:val="000000"/>
              </w:rPr>
            </w:pPr>
            <w:r>
              <w:rPr>
                <w:rFonts w:ascii="Times New Roman" w:hAnsi="Times New Roman"/>
                <w:color w:val="000000"/>
              </w:rPr>
              <w:t>383</w:t>
            </w:r>
          </w:p>
        </w:tc>
      </w:tr>
      <w:tr w:rsidR="00CB2A34">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CB2A34" w:rsidRDefault="00CB2A34">
            <w:pPr>
              <w:rPr>
                <w:rFonts w:ascii="Times New Roman" w:hAnsi="Times New Roman"/>
                <w:sz w:val="20"/>
                <w:szCs w:val="20"/>
              </w:rPr>
            </w:pPr>
          </w:p>
        </w:tc>
      </w:tr>
      <w:tr w:rsidR="00CB2A3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r>
      <w:tr w:rsidR="00CB2A3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r>
      <w:tr w:rsidR="00CB2A3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r>
      <w:tr w:rsidR="00CB2A3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CB2A34" w:rsidRDefault="00CB2A34">
            <w:pPr>
              <w:rPr>
                <w:sz w:val="20"/>
                <w:szCs w:val="20"/>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CB2A3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CB2A34" w:rsidRDefault="00CB2A34">
            <w:pPr>
              <w:ind w:right="34"/>
              <w:jc w:val="both"/>
              <w:rPr>
                <w:rFonts w:ascii="Times New Roman" w:hAnsi="Times New Roman"/>
                <w:sz w:val="24"/>
                <w:szCs w:val="24"/>
              </w:rPr>
            </w:pPr>
          </w:p>
          <w:p w:rsidR="00CB2A34" w:rsidRDefault="00CB2A34">
            <w:pPr>
              <w:ind w:right="34"/>
              <w:jc w:val="both"/>
              <w:rPr>
                <w:rFonts w:ascii="Times New Roman" w:hAnsi="Times New Roman"/>
                <w:b/>
                <w:bCs/>
                <w:sz w:val="24"/>
                <w:szCs w:val="24"/>
              </w:rPr>
            </w:pPr>
          </w:p>
          <w:p w:rsidR="00CB2A34" w:rsidRDefault="00CB2A34">
            <w:pPr>
              <w:tabs>
                <w:tab w:val="left" w:pos="10348"/>
                <w:tab w:val="left" w:pos="10632"/>
              </w:tabs>
              <w:ind w:right="34"/>
              <w:rPr>
                <w:rFonts w:ascii="Times New Roman" w:hAnsi="Times New Roman"/>
                <w:sz w:val="24"/>
                <w:szCs w:val="24"/>
              </w:rPr>
            </w:pPr>
          </w:p>
        </w:tc>
      </w:tr>
      <w:tr w:rsidR="00CB2A34">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CB2A34" w:rsidRDefault="00CB2A34">
            <w:pPr>
              <w:ind w:right="34"/>
              <w:jc w:val="both"/>
              <w:rPr>
                <w:rFonts w:ascii="Times New Roman" w:hAnsi="Times New Roman"/>
                <w:color w:val="000000"/>
                <w:sz w:val="24"/>
                <w:szCs w:val="24"/>
                <w:lang w:val="en-US" w:eastAsia="en-US"/>
              </w:rPr>
            </w:pPr>
          </w:p>
        </w:tc>
      </w:tr>
      <w:tr w:rsidR="00CB2A3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sz w:val="28"/>
          <w:szCs w:val="28"/>
        </w:rPr>
      </w:pPr>
      <w:r>
        <w:rPr>
          <w:rFonts w:ascii="Times New Roman" w:hAnsi="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в форме 0503127 отсутствуют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Курсовая разница 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Участие в национальных проектах отсутсвует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Форма 0503128-НП не содержит числового значения</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Изменение остатков валюты баланса в связи получением документов от ДГИ и измененем стоимости помещений</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Форма не содержит числового значения</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CB2A34" w:rsidRDefault="00CB2A34">
            <w:pPr>
              <w:ind w:right="35"/>
              <w:rPr>
                <w:rFonts w:ascii="Times New Roman" w:hAnsi="Times New Roman"/>
                <w:b/>
                <w:bCs/>
                <w:color w:val="000000"/>
                <w:sz w:val="24"/>
                <w:szCs w:val="24"/>
                <w:lang w:val="en-US" w:eastAsia="en-US"/>
              </w:rPr>
            </w:pPr>
          </w:p>
        </w:tc>
      </w:tr>
      <w:tr w:rsidR="00CB2A3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w:t>
            </w:r>
            <w:r>
              <w:rPr>
                <w:rFonts w:ascii="Times New Roman" w:hAnsi="Times New Roman"/>
                <w:b/>
                <w:bCs/>
                <w:sz w:val="24"/>
                <w:szCs w:val="24"/>
                <w:lang w:val="en-US" w:eastAsia="en-US"/>
              </w:rPr>
              <w:lastRenderedPageBreak/>
              <w:t>«Справочная таблица к отчету об исполнении консолидированного бюджета субъекта Российской Федерации»</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Просроченная кредиторская задолженность 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Форма не содержит числового значения</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w:t>
            </w:r>
            <w:r>
              <w:rPr>
                <w:rFonts w:ascii="Times New Roman" w:hAnsi="Times New Roman"/>
                <w:b/>
                <w:bCs/>
                <w:sz w:val="24"/>
                <w:szCs w:val="24"/>
                <w:lang w:val="en-US" w:eastAsia="en-US"/>
              </w:rPr>
              <w:lastRenderedPageBreak/>
              <w:t>бухгалтерской (финансовой) отчетности - описание ошибки</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Изменение остатков валюты баланса по стр.010 на сумму -31299325,52 из них по стр. 021 на сумму -25253943,52, по стр.030 на сумму -6045382,00, произошло в связи с получением документов от ДГИ и пересчетом стоимости помещений, закрепленных на праве оперативного управления за управой района</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(финансовой) отчетности, допущенной в текущем 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суммах изменений вступительного баланса, связанных с внедрением федеральных стандартов бухгалтерского учета государственных финансов в отчетном периоде</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sz w:val="24"/>
                <w:szCs w:val="24"/>
                <w:lang w:val="en-US" w:eastAsia="en-US"/>
              </w:rPr>
            </w:pPr>
          </w:p>
          <w:p w:rsidR="00CB2A34" w:rsidRDefault="00CB2A3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CB2A34" w:rsidRDefault="00CB2A34">
            <w:pPr>
              <w:ind w:right="-142"/>
              <w:rPr>
                <w:rFonts w:ascii="Times New Roman" w:hAnsi="Times New Roman"/>
                <w:b/>
                <w:bCs/>
                <w:color w:val="000000"/>
                <w:sz w:val="24"/>
                <w:szCs w:val="24"/>
                <w:lang w:val="en-US" w:eastAsia="en-US"/>
              </w:rPr>
            </w:pPr>
          </w:p>
        </w:tc>
      </w:tr>
      <w:tr w:rsidR="00CB2A3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CB2A34" w:rsidRDefault="00CB2A3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Отсутствует</w:t>
            </w: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r w:rsidR="00CB2A3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CB2A34" w:rsidRDefault="00CB2A34">
            <w:pPr>
              <w:ind w:right="-142"/>
              <w:jc w:val="both"/>
              <w:rPr>
                <w:rFonts w:ascii="Times New Roman" w:hAnsi="Times New Roman"/>
                <w:color w:val="000000"/>
                <w:sz w:val="28"/>
                <w:szCs w:val="28"/>
                <w:lang w:val="en-US" w:eastAsia="en-US"/>
              </w:rPr>
            </w:pPr>
          </w:p>
        </w:tc>
      </w:tr>
    </w:tbl>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sectPr w:rsidR="00CB2A34">
          <w:pgSz w:w="12240" w:h="15840"/>
          <w:pgMar w:top="1134" w:right="1701" w:bottom="1134" w:left="819" w:header="720" w:footer="720" w:gutter="0"/>
          <w:cols w:space="720"/>
          <w:noEndnote/>
        </w:sect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CB2A34" w:rsidRDefault="00CB2A34">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CB2A3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CB2A3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CB2A3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both"/>
              <w:rPr>
                <w:rFonts w:ascii="Times New Roman" w:hAnsi="Times New Roman"/>
                <w:b/>
                <w:bCs/>
                <w:color w:val="000000"/>
                <w:sz w:val="16"/>
                <w:szCs w:val="16"/>
              </w:rPr>
            </w:pPr>
          </w:p>
        </w:tc>
      </w:tr>
    </w:tbl>
    <w:p w:rsidR="00CB2A34" w:rsidRDefault="00CB2A34">
      <w:pPr>
        <w:jc w:val="center"/>
        <w:rPr>
          <w:rFonts w:ascii="Times New Roman CYR" w:hAnsi="Times New Roman CYR" w:cs="Times New Roman CYR"/>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w:hAnsi="Times New Roman"/>
          <w:sz w:val="28"/>
          <w:szCs w:val="28"/>
          <w:lang w:val="en-US" w:eastAsia="en-US"/>
        </w:rPr>
      </w:pPr>
    </w:p>
    <w:p w:rsidR="00CB2A34" w:rsidRDefault="00CB2A34">
      <w:pPr>
        <w:jc w:val="both"/>
        <w:rPr>
          <w:rFonts w:ascii="Times New Roman" w:hAnsi="Times New Roman"/>
          <w:sz w:val="28"/>
          <w:szCs w:val="28"/>
          <w:lang w:val="en-US" w:eastAsia="en-US"/>
        </w:rPr>
      </w:pPr>
    </w:p>
    <w:p w:rsidR="00CB2A34" w:rsidRDefault="00CB2A34">
      <w:pPr>
        <w:jc w:val="both"/>
        <w:rPr>
          <w:rFonts w:ascii="Times New Roman" w:hAnsi="Times New Roman"/>
          <w:sz w:val="28"/>
          <w:szCs w:val="28"/>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CB2A34" w:rsidRDefault="00CB2A34">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CB2A3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CB2A34">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CB2A34" w:rsidRDefault="00CB2A34">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CB2A3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CB2A34" w:rsidRDefault="00CB2A34">
            <w:pPr>
              <w:jc w:val="both"/>
              <w:rPr>
                <w:rFonts w:ascii="Times New Roman" w:hAnsi="Times New Roman"/>
                <w:color w:val="000000"/>
                <w:sz w:val="16"/>
                <w:szCs w:val="16"/>
              </w:rPr>
            </w:pPr>
          </w:p>
        </w:tc>
      </w:tr>
    </w:tbl>
    <w:p w:rsidR="00CB2A34" w:rsidRDefault="00CB2A34">
      <w:pPr>
        <w:jc w:val="center"/>
        <w:rPr>
          <w:lang w:val="en-US" w:eastAsia="en-US"/>
        </w:rPr>
      </w:pPr>
    </w:p>
    <w:p w:rsidR="00CB2A34" w:rsidRDefault="00CB2A34">
      <w:pPr>
        <w:jc w:val="both"/>
        <w:rPr>
          <w:rFonts w:ascii="Times New Roman" w:hAnsi="Times New Roman"/>
          <w:sz w:val="28"/>
          <w:szCs w:val="28"/>
          <w:lang w:val="en-US" w:eastAsia="en-US"/>
        </w:rPr>
      </w:pPr>
    </w:p>
    <w:p w:rsidR="00CB2A34" w:rsidRDefault="00CB2A34">
      <w:pPr>
        <w:jc w:val="both"/>
        <w:rPr>
          <w:rFonts w:ascii="Times New Roman CYR" w:hAnsi="Times New Roman CYR" w:cs="Times New Roman CYR"/>
          <w:color w:val="004DBB"/>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w:hAnsi="Times New Roman"/>
          <w:sz w:val="28"/>
          <w:szCs w:val="28"/>
          <w:lang w:val="en-US" w:eastAsia="en-US"/>
        </w:rPr>
      </w:pPr>
    </w:p>
    <w:p w:rsidR="00CB2A34" w:rsidRDefault="00CB2A34">
      <w:pPr>
        <w:jc w:val="both"/>
        <w:rPr>
          <w:rFonts w:ascii="Times New Roman CYR" w:hAnsi="Times New Roman CYR" w:cs="Times New Roman CYR"/>
          <w:color w:val="004DBB"/>
          <w:lang w:val="en-US" w:eastAsia="en-US"/>
        </w:rPr>
      </w:pPr>
    </w:p>
    <w:p w:rsidR="00CB2A34" w:rsidRDefault="00CB2A34">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41"/>
        <w:gridCol w:w="4307"/>
      </w:tblGrid>
      <w:tr w:rsidR="00CB2A34">
        <w:tc>
          <w:tcPr>
            <w:tcW w:w="1761" w:type="dxa"/>
            <w:tcBorders>
              <w:top w:val="nil"/>
              <w:left w:val="nil"/>
              <w:bottom w:val="nil"/>
              <w:right w:val="nil"/>
            </w:tcBorders>
            <w:tcMar>
              <w:top w:w="0" w:type="dxa"/>
              <w:left w:w="108" w:type="dxa"/>
              <w:bottom w:w="0" w:type="dxa"/>
              <w:right w:w="108" w:type="dxa"/>
            </w:tcMar>
            <w:vAlign w:val="center"/>
          </w:tcPr>
          <w:p w:rsidR="00CB2A34" w:rsidRDefault="00CB2A34">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Verdana" w:hAnsi="Verdana" w:cs="Verdana"/>
                <w:sz w:val="20"/>
                <w:szCs w:val="20"/>
                <w:lang w:val="en-US" w:eastAsia="en-US"/>
              </w:rPr>
            </w:pPr>
            <w:r w:rsidRPr="00CB2A34">
              <w:rPr>
                <w:noProof/>
                <w:sz w:val="24"/>
                <w:szCs w:val="24"/>
              </w:rPr>
              <w:drawing>
                <wp:inline distT="0" distB="0" distL="0" distR="0">
                  <wp:extent cx="1971675" cy="504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Давидович Игорь Феликсович</w:t>
            </w:r>
          </w:p>
        </w:tc>
      </w:tr>
      <w:tr w:rsidR="00CB2A34">
        <w:trPr>
          <w:trHeight w:val="280"/>
        </w:trPr>
        <w:tc>
          <w:tcPr>
            <w:tcW w:w="1761" w:type="dxa"/>
            <w:tcBorders>
              <w:top w:val="nil"/>
              <w:left w:val="nil"/>
              <w:bottom w:val="nil"/>
              <w:right w:val="nil"/>
            </w:tcBorders>
            <w:tcMar>
              <w:top w:w="0" w:type="dxa"/>
              <w:left w:w="108" w:type="dxa"/>
              <w:bottom w:w="0" w:type="dxa"/>
              <w:right w:w="108" w:type="dxa"/>
            </w:tcMar>
            <w:vAlign w:val="bottom"/>
          </w:tcPr>
          <w:p w:rsidR="00CB2A34" w:rsidRDefault="00CB2A34">
            <w:pPr>
              <w:rPr>
                <w:rFonts w:ascii="Times New Roman" w:hAnsi="Times New Roman"/>
                <w:sz w:val="24"/>
                <w:szCs w:val="24"/>
              </w:rPr>
            </w:pPr>
            <w:r>
              <w:rPr>
                <w:sz w:val="24"/>
                <w:szCs w:val="24"/>
              </w:rPr>
              <w:lastRenderedPageBreak/>
              <w:t> </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(расшифровка подписи)</w:t>
            </w:r>
          </w:p>
        </w:tc>
      </w:tr>
      <w:tr w:rsidR="00CB2A3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CB2A34" w:rsidRDefault="00CB2A34">
            <w:pPr>
              <w:rPr>
                <w:rFonts w:ascii="Times New Roman" w:hAnsi="Times New Roman"/>
                <w:sz w:val="24"/>
                <w:szCs w:val="24"/>
              </w:rPr>
            </w:pPr>
            <w:r>
              <w:rPr>
                <w:rFonts w:ascii="Times New Roman" w:hAnsi="Times New Roman"/>
                <w:sz w:val="24"/>
                <w:szCs w:val="24"/>
              </w:rPr>
              <w:t> </w:t>
            </w:r>
          </w:p>
        </w:tc>
      </w:tr>
      <w:tr w:rsidR="00CB2A34">
        <w:trPr>
          <w:trHeight w:val="281"/>
        </w:trPr>
        <w:tc>
          <w:tcPr>
            <w:tcW w:w="1761" w:type="dxa"/>
            <w:tcBorders>
              <w:top w:val="nil"/>
              <w:left w:val="nil"/>
              <w:bottom w:val="nil"/>
              <w:right w:val="nil"/>
            </w:tcBorders>
            <w:tcMar>
              <w:top w:w="0" w:type="dxa"/>
              <w:left w:w="108" w:type="dxa"/>
              <w:bottom w:w="0" w:type="dxa"/>
              <w:right w:w="108" w:type="dxa"/>
            </w:tcMar>
            <w:vAlign w:val="center"/>
          </w:tcPr>
          <w:p w:rsidR="00CB2A34" w:rsidRDefault="00CB2A34">
            <w:pPr>
              <w:rPr>
                <w:rFonts w:ascii="Times New Roman" w:hAnsi="Times New Roman"/>
                <w:sz w:val="24"/>
                <w:szCs w:val="24"/>
              </w:rPr>
            </w:pPr>
            <w:r>
              <w:rPr>
                <w:rFonts w:ascii="Times New Roman" w:hAnsi="Times New Roman"/>
                <w:sz w:val="24"/>
                <w:szCs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r w:rsidRPr="00CB2A34">
              <w:rPr>
                <w:noProof/>
                <w:sz w:val="24"/>
                <w:szCs w:val="24"/>
              </w:rPr>
              <w:drawing>
                <wp:inline distT="0" distB="0" distL="0" distR="0">
                  <wp:extent cx="1971675" cy="504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Давидович Игорь Феликсович</w:t>
            </w:r>
          </w:p>
        </w:tc>
      </w:tr>
      <w:tr w:rsidR="00CB2A34">
        <w:trPr>
          <w:trHeight w:val="281"/>
        </w:trPr>
        <w:tc>
          <w:tcPr>
            <w:tcW w:w="1761" w:type="dxa"/>
            <w:tcBorders>
              <w:top w:val="nil"/>
              <w:left w:val="nil"/>
              <w:bottom w:val="nil"/>
              <w:right w:val="nil"/>
            </w:tcBorders>
            <w:tcMar>
              <w:top w:w="0" w:type="dxa"/>
              <w:left w:w="108" w:type="dxa"/>
              <w:bottom w:w="0" w:type="dxa"/>
              <w:right w:w="108" w:type="dxa"/>
            </w:tcMar>
            <w:vAlign w:val="center"/>
          </w:tcPr>
          <w:p w:rsidR="00CB2A34" w:rsidRDefault="00CB2A34">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(расшифровка подписи)</w:t>
            </w:r>
          </w:p>
        </w:tc>
      </w:tr>
      <w:tr w:rsidR="00CB2A3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CB2A34" w:rsidRDefault="00CB2A34">
            <w:pPr>
              <w:rPr>
                <w:rFonts w:ascii="Times New Roman" w:hAnsi="Times New Roman"/>
                <w:sz w:val="24"/>
                <w:szCs w:val="24"/>
              </w:rPr>
            </w:pPr>
            <w:r>
              <w:rPr>
                <w:rFonts w:ascii="Times New Roman" w:hAnsi="Times New Roman"/>
                <w:sz w:val="24"/>
                <w:szCs w:val="24"/>
              </w:rPr>
              <w:t> </w:t>
            </w:r>
          </w:p>
        </w:tc>
      </w:tr>
      <w:tr w:rsidR="00CB2A34">
        <w:trPr>
          <w:trHeight w:val="281"/>
        </w:trPr>
        <w:tc>
          <w:tcPr>
            <w:tcW w:w="1761" w:type="dxa"/>
            <w:tcBorders>
              <w:top w:val="nil"/>
              <w:left w:val="nil"/>
              <w:bottom w:val="nil"/>
              <w:right w:val="nil"/>
            </w:tcBorders>
            <w:tcMar>
              <w:top w:w="0" w:type="dxa"/>
              <w:left w:w="108" w:type="dxa"/>
              <w:bottom w:w="0" w:type="dxa"/>
              <w:right w:w="108" w:type="dxa"/>
            </w:tcMar>
            <w:vAlign w:val="center"/>
          </w:tcPr>
          <w:p w:rsidR="00CB2A34" w:rsidRDefault="00CB2A34">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lang w:val="en-US" w:eastAsia="en-US"/>
              </w:rPr>
            </w:pPr>
            <w:r w:rsidRPr="00CB2A34">
              <w:rPr>
                <w:noProof/>
                <w:sz w:val="24"/>
                <w:szCs w:val="24"/>
              </w:rPr>
              <w:drawing>
                <wp:inline distT="0" distB="0" distL="0" distR="0">
                  <wp:extent cx="1971675" cy="504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CB2A34" w:rsidRDefault="00CB2A34">
            <w:pPr>
              <w:jc w:val="center"/>
              <w:rPr>
                <w:rFonts w:ascii="Times New Roman" w:hAnsi="Times New Roman"/>
                <w:sz w:val="24"/>
                <w:szCs w:val="24"/>
              </w:rPr>
            </w:pPr>
            <w:r>
              <w:rPr>
                <w:rFonts w:ascii="Times New Roman" w:hAnsi="Times New Roman"/>
                <w:sz w:val="24"/>
                <w:szCs w:val="24"/>
              </w:rPr>
              <w:t>Голошейкина Анастасия Ивановна</w:t>
            </w:r>
          </w:p>
        </w:tc>
      </w:tr>
      <w:tr w:rsidR="00CB2A34">
        <w:trPr>
          <w:trHeight w:val="281"/>
        </w:trPr>
        <w:tc>
          <w:tcPr>
            <w:tcW w:w="1761" w:type="dxa"/>
            <w:tcBorders>
              <w:top w:val="nil"/>
              <w:left w:val="nil"/>
              <w:bottom w:val="nil"/>
              <w:right w:val="nil"/>
            </w:tcBorders>
            <w:tcMar>
              <w:top w:w="0" w:type="dxa"/>
              <w:left w:w="108" w:type="dxa"/>
              <w:bottom w:w="0" w:type="dxa"/>
              <w:right w:w="108" w:type="dxa"/>
            </w:tcMar>
            <w:vAlign w:val="center"/>
          </w:tcPr>
          <w:p w:rsidR="00CB2A34" w:rsidRDefault="00CB2A34">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CB2A34" w:rsidRDefault="00CB2A34">
            <w:pPr>
              <w:jc w:val="center"/>
              <w:rPr>
                <w:rFonts w:ascii="Times New Roman" w:hAnsi="Times New Roman"/>
                <w:sz w:val="24"/>
                <w:szCs w:val="24"/>
              </w:rPr>
            </w:pPr>
            <w:r>
              <w:rPr>
                <w:rFonts w:ascii="Times New Roman" w:hAnsi="Times New Roman"/>
                <w:sz w:val="24"/>
                <w:szCs w:val="24"/>
              </w:rPr>
              <w:t>(расшифровка подписи)</w:t>
            </w:r>
          </w:p>
        </w:tc>
      </w:tr>
    </w:tbl>
    <w:p w:rsidR="00CB2A34" w:rsidRDefault="00CB2A34">
      <w:bookmarkStart w:id="1" w:name="_dx_frag_EndFragment"/>
      <w:bookmarkEnd w:id="1"/>
    </w:p>
    <w:p w:rsidR="00CB2A34" w:rsidRDefault="00CB2A34">
      <w:pPr>
        <w:jc w:val="both"/>
        <w:rPr>
          <w:rFonts w:ascii="Times New Roman CYR" w:hAnsi="Times New Roman CYR" w:cs="Times New Roman CYR"/>
          <w:color w:val="004DBB"/>
          <w:lang w:val="en-US" w:eastAsia="en-US"/>
        </w:rPr>
      </w:pPr>
      <w:bookmarkStart w:id="2" w:name="_dx_frag_StartFragment"/>
      <w:bookmarkEnd w:id="2"/>
    </w:p>
    <w:p w:rsidR="00CB2A34" w:rsidRDefault="00CB2A34">
      <w:pPr>
        <w:jc w:val="both"/>
        <w:rPr>
          <w:rFonts w:ascii="Times New Roman" w:hAnsi="Times New Roman"/>
          <w:sz w:val="28"/>
          <w:szCs w:val="28"/>
          <w:lang w:val="en-US" w:eastAsia="en-US"/>
        </w:rPr>
      </w:pPr>
    </w:p>
    <w:sectPr w:rsidR="00CB2A34">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A4"/>
    <w:rsid w:val="00A149A4"/>
    <w:rsid w:val="00B4308F"/>
    <w:rsid w:val="00CB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B622F0-BEB0-488E-8DA8-97BC2A74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908335EA.dotm</Template>
  <TotalTime>1</TotalTime>
  <Pages>7</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Евсеев Никита Владимирович</cp:lastModifiedBy>
  <cp:revision>2</cp:revision>
  <dcterms:created xsi:type="dcterms:W3CDTF">2021-08-16T14:21:00Z</dcterms:created>
  <dcterms:modified xsi:type="dcterms:W3CDTF">2021-08-16T14:21:00Z</dcterms:modified>
</cp:coreProperties>
</file>