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f6f56e604e5606ab205615966b9718deaa1b7"/>
    <w:p>
      <w:pPr>
        <w:pStyle w:val="Heading3"/>
      </w:pPr>
      <w:r>
        <w:t xml:space="preserve">В Москве на катках двенадцати парков начнут работу школы фигурного катания и хоккея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drawing>
          <wp:inline>
            <wp:extent cx="5334000" cy="30899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prava-kapotnya.mos.ru/www/upload/medialibrary/927/shkoly-figurnogo-kataniya-i-khokkeya-v-parka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9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Массовый зимний спорт не утрачивает важности сегодня, теряя возрастные границы. Научиться играть в хоккей и кататься на коньках приходят и дети, и взрослые.</w:t>
      </w:r>
      <w:r>
        <w:t xml:space="preserve"> </w:t>
      </w:r>
      <w:r>
        <w:rPr>
          <w:iCs/>
          <w:i/>
          <w:bCs/>
          <w:b/>
        </w:rPr>
        <w:t xml:space="preserve">В этом зимнем сезоне, катки в двенадцати парках Москвы приглашают детей и взрослых в школы</w:t>
      </w:r>
      <w:r>
        <w:t xml:space="preserve"> </w:t>
      </w:r>
      <w:r>
        <w:t xml:space="preserve">фигурного катания и хоккея, сообщается на официальном портале мэра и правительства столицы.</w:t>
      </w:r>
    </w:p>
    <w:p>
      <w:pPr>
        <w:pStyle w:val="BodyText"/>
      </w:pPr>
      <w:r>
        <w:t xml:space="preserve">В школы фигурного катания и хоккея приглашаются дети от пяти лет и взрослые, а цены за урок начинаются с пятисот рублей. Экономию обеспечат абонементы. В cаду им. Баумана, Измайловском парке и парке им. Артема Боровика занятия с фигуристами будут бесплатными. Кроме того, школы будут работать в парке им. Горького, а также парках Сокольники, Сад Эрмитаж, Гончаровский парк, Ангарские пруды, Красная Пресня, Фили, Парке 50-летия Октября. В декабре школу фигурного катания откроют на катке с натуральным льдом в Перовском парке.</w:t>
      </w:r>
    </w:p>
    <w:p>
      <w:pPr>
        <w:pStyle w:val="BodyText"/>
      </w:pPr>
      <w:r>
        <w:t xml:space="preserve">Зимой этого и следующего года, в Москве будет работать одна тысяча четыреста семьдесят катков, более двухсот пятидесяти лыжных трасс, около четырехсот пятидесяти пунктов проката и более полутора тысяч спортивных площадок для зимних видов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http://uprava-kapotnya.mos.ru/presscenter/news/detail/2334276.html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Капотня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prava-kapotnya.mos.ru" TargetMode="External" /><Relationship Type="http://schemas.openxmlformats.org/officeDocument/2006/relationships/hyperlink" Id="rId23" Target="http://uprava-kapotnya.mos.ru/presscenter/news/detail/2334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prava-kapotnya.mos.ru" TargetMode="External" /><Relationship Type="http://schemas.openxmlformats.org/officeDocument/2006/relationships/hyperlink" Id="rId23" Target="http://uprava-kapotnya.mos.ru/presscenter/news/detail/2334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2023-11-17T22:03:29Z</dcterms:created>
  <dcterms:modified xsi:type="dcterms:W3CDTF">2023-11-17T22:03:29Z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