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6c141014000c9957b577438806537d586a28c"/>
    <w:p>
      <w:pPr>
        <w:pStyle w:val="Heading3"/>
      </w:pPr>
      <w:r>
        <w:t xml:space="preserve">Дорожные знаки очистили от вандальных надписей на улице Капотня</w:t>
      </w:r>
    </w:p>
    <w:p>
      <w:pPr>
        <w:pStyle w:val="FirstParagraph"/>
      </w:pPr>
      <w:r>
        <w:t xml:space="preserve">06.08.2021</w:t>
      </w:r>
    </w:p>
    <w:p>
      <w:pPr>
        <w:pStyle w:val="BodyText"/>
      </w:pPr>
      <w:r>
        <w:t xml:space="preserve">На улице Капотня водители столкнулись с ситуацией нечитаемых дорожных знаков – какие-то хулиганы нарисовали на них нечитаемую мазню, думая, что это граффити.</w:t>
      </w:r>
    </w:p>
    <w:p>
      <w:pPr>
        <w:pStyle w:val="BodyText"/>
      </w:pPr>
      <w:r>
        <w:t xml:space="preserve">«Автомобильные дороги ЮВАО» заметили проблему и в максимально сжатые сроки устранили ее.</w:t>
      </w:r>
    </w:p>
    <w:p>
      <w:pPr>
        <w:pStyle w:val="BodyText"/>
      </w:pPr>
      <w:r>
        <w:t xml:space="preserve">- Выполнены работы по удалению вандальных надписей, - отчитались сотрудники организации.</w:t>
      </w:r>
    </w:p>
    <w:p>
      <w:pPr>
        <w:pStyle w:val="BodyText"/>
      </w:pPr>
      <w:r>
        <w:t xml:space="preserve">Ранее возмущенный ситуацией житель Капотни обратился в соответствующую организацию для решения проблемы.</w:t>
      </w:r>
    </w:p>
    <w:p>
      <w:pPr>
        <w:pStyle w:val="BodyText"/>
      </w:pPr>
      <w:r>
        <w:t xml:space="preserve">Напоминаем, что по вопросам ЖКХ и другим вопросам вы можете обратиться в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http://uprava-kapotnya.mos.ru/presscenter/news/detail/10161032.html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1610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1610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2025-08-06T01:28:49Z</dcterms:created>
  <dcterms:modified xsi:type="dcterms:W3CDTF">2025-08-06T01:28:49Z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